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5D276" w14:textId="77777777" w:rsidR="008A551D" w:rsidRDefault="008A551D" w:rsidP="008A551D">
      <w:pPr>
        <w:rPr>
          <w:rFonts w:ascii="Century Gothic" w:eastAsia="FHEJJG+ComicSansMS" w:hAnsi="Century Gothic" w:cs="Arial"/>
          <w:b/>
          <w:bCs/>
          <w:sz w:val="20"/>
          <w:szCs w:val="20"/>
        </w:rPr>
      </w:pPr>
      <w:r>
        <w:rPr>
          <w:noProof/>
        </w:rPr>
        <w:drawing>
          <wp:anchor distT="0" distB="0" distL="114300" distR="114300" simplePos="0" relativeHeight="251659264" behindDoc="0" locked="0" layoutInCell="1" allowOverlap="1" wp14:anchorId="63B91A7D" wp14:editId="4F3A2A51">
            <wp:simplePos x="0" y="0"/>
            <wp:positionH relativeFrom="column">
              <wp:posOffset>-6985</wp:posOffset>
            </wp:positionH>
            <wp:positionV relativeFrom="paragraph">
              <wp:posOffset>-217170</wp:posOffset>
            </wp:positionV>
            <wp:extent cx="1024890" cy="723900"/>
            <wp:effectExtent l="0" t="0" r="3810" b="0"/>
            <wp:wrapNone/>
            <wp:docPr id="6401692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489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C12">
        <w:rPr>
          <w:rFonts w:ascii="Century Gothic" w:eastAsia="FHEJJG+ComicSansMS" w:hAnsi="Century Gothic" w:cs="Arial"/>
          <w:b/>
          <w:bCs/>
          <w:sz w:val="20"/>
          <w:szCs w:val="20"/>
        </w:rPr>
        <w:tab/>
      </w:r>
      <w:r w:rsidRPr="00643C12">
        <w:rPr>
          <w:rFonts w:ascii="Century Gothic" w:eastAsia="FHEJJG+ComicSansMS" w:hAnsi="Century Gothic" w:cs="Arial"/>
          <w:b/>
          <w:bCs/>
          <w:sz w:val="20"/>
          <w:szCs w:val="20"/>
        </w:rPr>
        <w:tab/>
      </w:r>
    </w:p>
    <w:p w14:paraId="4EF7CEBC" w14:textId="77777777" w:rsidR="008A551D" w:rsidRDefault="008A551D" w:rsidP="008A551D">
      <w:pPr>
        <w:rPr>
          <w:rFonts w:ascii="Century Gothic" w:eastAsia="FHEJJG+ComicSansMS" w:hAnsi="Century Gothic" w:cs="Arial"/>
          <w:b/>
          <w:bCs/>
          <w:sz w:val="20"/>
          <w:szCs w:val="20"/>
        </w:rPr>
      </w:pPr>
    </w:p>
    <w:p w14:paraId="13C2E248" w14:textId="77777777" w:rsidR="008A551D" w:rsidRDefault="008A551D" w:rsidP="008A551D">
      <w:pPr>
        <w:rPr>
          <w:rFonts w:ascii="Century Gothic" w:eastAsia="FHEJJG+ComicSansMS" w:hAnsi="Century Gothic" w:cs="Arial"/>
          <w:b/>
          <w:bCs/>
          <w:sz w:val="20"/>
          <w:szCs w:val="20"/>
        </w:rPr>
      </w:pPr>
    </w:p>
    <w:p w14:paraId="366FB1C8" w14:textId="77777777" w:rsidR="008A551D" w:rsidRDefault="008A551D" w:rsidP="008A551D">
      <w:pPr>
        <w:rPr>
          <w:rFonts w:ascii="Century Gothic" w:eastAsia="FHEJJG+ComicSansMS" w:hAnsi="Century Gothic" w:cs="Arial"/>
          <w:b/>
          <w:bCs/>
          <w:sz w:val="20"/>
          <w:szCs w:val="20"/>
        </w:rPr>
      </w:pPr>
    </w:p>
    <w:p w14:paraId="76042663" w14:textId="77777777" w:rsidR="008A551D" w:rsidRPr="00643C12" w:rsidRDefault="008A551D" w:rsidP="008A551D">
      <w:pPr>
        <w:widowControl/>
        <w:pBdr>
          <w:top w:val="single" w:sz="4" w:space="1" w:color="auto"/>
        </w:pBdr>
        <w:suppressAutoHyphens w:val="0"/>
        <w:autoSpaceDE w:val="0"/>
        <w:autoSpaceDN w:val="0"/>
        <w:adjustRightInd w:val="0"/>
        <w:rPr>
          <w:rFonts w:ascii="Century Gothic" w:eastAsia="Times New Roman" w:hAnsi="Century Gothic" w:cs="Garamond"/>
          <w:color w:val="000000"/>
          <w:kern w:val="0"/>
          <w:sz w:val="20"/>
          <w:szCs w:val="20"/>
          <w:lang w:eastAsia="fr-FR"/>
        </w:rPr>
      </w:pPr>
    </w:p>
    <w:p w14:paraId="184190EA" w14:textId="7DD668C8" w:rsidR="008A551D" w:rsidRPr="008A551D" w:rsidRDefault="008A551D" w:rsidP="008A551D">
      <w:pPr>
        <w:rPr>
          <w:rFonts w:ascii="Garamond" w:hAnsi="Garamond" w:cs="Arial"/>
          <w:b/>
          <w:bCs/>
          <w:sz w:val="40"/>
          <w:szCs w:val="40"/>
        </w:rPr>
      </w:pPr>
      <w:r w:rsidRPr="008A551D">
        <w:rPr>
          <w:rFonts w:ascii="Garamond" w:hAnsi="Garamond" w:cs="Arial"/>
          <w:b/>
          <w:sz w:val="40"/>
          <w:szCs w:val="40"/>
        </w:rPr>
        <w:t>Chargé.e de mission</w:t>
      </w:r>
      <w:r w:rsidR="000251F9">
        <w:rPr>
          <w:rFonts w:ascii="Garamond" w:hAnsi="Garamond" w:cs="Arial"/>
          <w:b/>
          <w:sz w:val="40"/>
          <w:szCs w:val="40"/>
        </w:rPr>
        <w:t>s</w:t>
      </w:r>
      <w:r w:rsidRPr="008A551D">
        <w:rPr>
          <w:rFonts w:ascii="Garamond" w:hAnsi="Garamond" w:cs="Arial"/>
          <w:b/>
          <w:sz w:val="40"/>
          <w:szCs w:val="40"/>
        </w:rPr>
        <w:t xml:space="preserve"> projets urbains</w:t>
      </w:r>
      <w:r w:rsidR="002B786D">
        <w:rPr>
          <w:rFonts w:ascii="Garamond" w:hAnsi="Garamond" w:cs="Arial"/>
          <w:b/>
          <w:sz w:val="40"/>
          <w:szCs w:val="40"/>
        </w:rPr>
        <w:t xml:space="preserve"> /d’opération renouvellement urbain</w:t>
      </w:r>
      <w:r w:rsidRPr="008A551D">
        <w:rPr>
          <w:rFonts w:ascii="Garamond" w:hAnsi="Garamond" w:cs="Arial"/>
          <w:b/>
          <w:sz w:val="40"/>
          <w:szCs w:val="40"/>
        </w:rPr>
        <w:t xml:space="preserve"> - </w:t>
      </w:r>
      <w:r w:rsidRPr="008A551D">
        <w:rPr>
          <w:rFonts w:ascii="Garamond" w:hAnsi="Garamond" w:cs="Arial"/>
          <w:b/>
          <w:bCs/>
          <w:sz w:val="40"/>
          <w:szCs w:val="40"/>
        </w:rPr>
        <w:t xml:space="preserve">Cat. A </w:t>
      </w:r>
    </w:p>
    <w:p w14:paraId="266118AE" w14:textId="77777777" w:rsidR="008A551D" w:rsidRPr="008A551D" w:rsidRDefault="008A551D" w:rsidP="008A551D">
      <w:pPr>
        <w:rPr>
          <w:rFonts w:ascii="Garamond" w:hAnsi="Garamond" w:cs="Arial"/>
          <w:b/>
          <w:sz w:val="32"/>
          <w:szCs w:val="32"/>
        </w:rPr>
      </w:pPr>
      <w:r w:rsidRPr="008A551D">
        <w:rPr>
          <w:rFonts w:ascii="Garamond" w:hAnsi="Garamond" w:cs="Arial"/>
          <w:b/>
          <w:sz w:val="32"/>
          <w:szCs w:val="32"/>
        </w:rPr>
        <w:t>(Direction habitat et projets urbains/pôle aménagement et développement du territoire)</w:t>
      </w:r>
    </w:p>
    <w:p w14:paraId="75FCA379" w14:textId="77777777" w:rsidR="008A551D" w:rsidRPr="008A551D" w:rsidRDefault="008A551D" w:rsidP="008A551D">
      <w:pPr>
        <w:jc w:val="both"/>
        <w:rPr>
          <w:rFonts w:ascii="Garamond" w:eastAsia="FHEJJG+ComicSansMS" w:hAnsi="Garamond" w:cs="Arial"/>
        </w:rPr>
      </w:pPr>
    </w:p>
    <w:p w14:paraId="7818581B" w14:textId="77777777" w:rsidR="008A551D" w:rsidRPr="008A551D" w:rsidRDefault="008A551D" w:rsidP="008A551D">
      <w:pPr>
        <w:jc w:val="both"/>
        <w:rPr>
          <w:rFonts w:ascii="Garamond" w:eastAsia="FHEJJG+ComicSansMS" w:hAnsi="Garamond" w:cs="Arial"/>
          <w:b/>
        </w:rPr>
      </w:pPr>
      <w:r w:rsidRPr="008A551D">
        <w:rPr>
          <w:rFonts w:ascii="Garamond" w:eastAsia="FHEJJG+ComicSansMS" w:hAnsi="Garamond" w:cs="Arial"/>
          <w:b/>
          <w:u w:val="single"/>
        </w:rPr>
        <w:t>Présentation du poste</w:t>
      </w:r>
      <w:r w:rsidRPr="008A551D">
        <w:rPr>
          <w:rFonts w:ascii="Garamond" w:eastAsia="FHEJJG+ComicSansMS" w:hAnsi="Garamond" w:cs="Arial"/>
          <w:b/>
        </w:rPr>
        <w:t> :</w:t>
      </w:r>
    </w:p>
    <w:p w14:paraId="58F90D73" w14:textId="77777777" w:rsidR="008A551D" w:rsidRPr="008A551D" w:rsidRDefault="008A551D" w:rsidP="008A551D">
      <w:pPr>
        <w:jc w:val="both"/>
        <w:rPr>
          <w:rFonts w:ascii="Garamond" w:eastAsia="FHEJJG+ComicSansMS" w:hAnsi="Garamond" w:cs="Arial"/>
          <w:b/>
        </w:rPr>
      </w:pPr>
    </w:p>
    <w:p w14:paraId="6585E88A" w14:textId="77777777" w:rsidR="008A551D" w:rsidRPr="008A551D" w:rsidRDefault="008A551D" w:rsidP="008A551D">
      <w:pPr>
        <w:jc w:val="both"/>
        <w:rPr>
          <w:rFonts w:ascii="Garamond" w:hAnsi="Garamond" w:cs="Calibri"/>
          <w:bCs/>
          <w:color w:val="000000"/>
          <w:lang w:eastAsia="fr-FR"/>
        </w:rPr>
      </w:pPr>
      <w:r w:rsidRPr="008A551D">
        <w:rPr>
          <w:rFonts w:ascii="Garamond" w:hAnsi="Garamond" w:cs="Calibri"/>
          <w:bCs/>
          <w:color w:val="000000"/>
          <w:lang w:eastAsia="fr-FR"/>
        </w:rPr>
        <w:t>Loire Forez agglomération compte 84 communes et près de 112 000 habitants. La communauté d’agglomération entend répondre aux enjeux économiques, sociaux et environnementaux dans une démarche de territoire cohérente et ambitieuse. Territoire à taille humaine, son dynamisme démographique est le signe d’une qualité de vie préservée et d’un patrimoine remarquable.</w:t>
      </w:r>
    </w:p>
    <w:p w14:paraId="5D36E852" w14:textId="77777777" w:rsidR="008A551D" w:rsidRPr="00FC34BF" w:rsidRDefault="008A551D" w:rsidP="008A551D">
      <w:pPr>
        <w:jc w:val="both"/>
        <w:rPr>
          <w:rFonts w:ascii="Garamond" w:hAnsi="Garamond" w:cs="Calibri"/>
          <w:bCs/>
          <w:color w:val="000000"/>
          <w:lang w:eastAsia="fr-FR"/>
        </w:rPr>
      </w:pPr>
    </w:p>
    <w:p w14:paraId="7B0FC16F" w14:textId="0FD7D4F9" w:rsidR="00FC34BF" w:rsidRPr="00FC34BF" w:rsidRDefault="00FC34BF" w:rsidP="00FC34BF">
      <w:pPr>
        <w:jc w:val="both"/>
        <w:rPr>
          <w:rFonts w:ascii="Garamond" w:hAnsi="Garamond" w:cs="Calibri"/>
          <w:bCs/>
          <w:color w:val="000000"/>
          <w:lang w:eastAsia="fr-FR"/>
        </w:rPr>
      </w:pPr>
      <w:r w:rsidRPr="00FC34BF">
        <w:rPr>
          <w:rFonts w:ascii="Garamond" w:hAnsi="Garamond" w:cs="Calibri"/>
          <w:bCs/>
          <w:color w:val="000000"/>
          <w:lang w:eastAsia="fr-FR"/>
        </w:rPr>
        <w:t>Au sein du Service Commun Projets Urbains,</w:t>
      </w:r>
      <w:r>
        <w:rPr>
          <w:rFonts w:ascii="Garamond" w:hAnsi="Garamond" w:cs="Calibri"/>
          <w:bCs/>
          <w:color w:val="000000"/>
          <w:lang w:eastAsia="fr-FR"/>
        </w:rPr>
        <w:t xml:space="preserve"> et sous l’autorité de la responsable de service,</w:t>
      </w:r>
      <w:r w:rsidRPr="00FC34BF">
        <w:rPr>
          <w:rFonts w:ascii="Garamond" w:hAnsi="Garamond" w:cs="Calibri"/>
          <w:bCs/>
          <w:color w:val="000000"/>
          <w:lang w:eastAsia="fr-FR"/>
        </w:rPr>
        <w:t xml:space="preserve"> vous accompagnez les communes adhérentes et Loire Forez agglomération dans la définition et la mise en œuvre de projets d'aménagement, de revitalisation, de renouvellement urbain et d'habitat.</w:t>
      </w:r>
    </w:p>
    <w:p w14:paraId="0DFB5A3D" w14:textId="77777777" w:rsidR="00FC34BF" w:rsidRPr="00FC34BF" w:rsidRDefault="00FC34BF" w:rsidP="00FC34BF">
      <w:pPr>
        <w:jc w:val="both"/>
        <w:rPr>
          <w:rFonts w:ascii="Garamond" w:hAnsi="Garamond" w:cs="Calibri"/>
          <w:bCs/>
          <w:color w:val="000000"/>
          <w:lang w:eastAsia="fr-FR"/>
        </w:rPr>
      </w:pPr>
    </w:p>
    <w:p w14:paraId="267CAF92" w14:textId="21F2E988" w:rsidR="00FC34BF" w:rsidRPr="00FC34BF" w:rsidRDefault="00FC34BF" w:rsidP="00FC34BF">
      <w:pPr>
        <w:jc w:val="both"/>
        <w:rPr>
          <w:rFonts w:ascii="Garamond" w:hAnsi="Garamond" w:cs="Calibri"/>
          <w:bCs/>
          <w:color w:val="000000"/>
          <w:lang w:eastAsia="fr-FR"/>
        </w:rPr>
      </w:pPr>
      <w:r w:rsidRPr="00FC34BF">
        <w:rPr>
          <w:rFonts w:ascii="Garamond" w:hAnsi="Garamond" w:cs="Calibri"/>
          <w:bCs/>
          <w:color w:val="000000"/>
          <w:lang w:eastAsia="fr-FR"/>
        </w:rPr>
        <w:t>Le service est structuré autour de trois pôles complémentaires : renouvellement urbain, habitat et architecture/urbanisme/programmation. Rattaché(e) à ce dernier pôle, vous évoluez dans une organisation collaborative favorisant le travail en mode projet avec l'ensemble de l'équipe.</w:t>
      </w:r>
    </w:p>
    <w:p w14:paraId="0592B2E9" w14:textId="77777777" w:rsidR="008A551D" w:rsidRPr="008A551D" w:rsidRDefault="008A551D" w:rsidP="008A551D">
      <w:pPr>
        <w:rPr>
          <w:rFonts w:ascii="Garamond" w:eastAsia="FHEJJG+ComicSansMS" w:hAnsi="Garamond" w:cs="Arial"/>
        </w:rPr>
      </w:pPr>
    </w:p>
    <w:p w14:paraId="6BF19B3C" w14:textId="77777777" w:rsidR="00F51E63" w:rsidRDefault="008A551D" w:rsidP="000251F9">
      <w:pPr>
        <w:jc w:val="both"/>
        <w:rPr>
          <w:rFonts w:ascii="Garamond" w:eastAsia="FHEJJG+ComicSansMS" w:hAnsi="Garamond" w:cs="Arial"/>
          <w:b/>
        </w:rPr>
      </w:pPr>
      <w:r w:rsidRPr="008A551D">
        <w:rPr>
          <w:rFonts w:ascii="Garamond" w:eastAsia="FHEJJG+ComicSansMS" w:hAnsi="Garamond" w:cs="Arial"/>
          <w:b/>
          <w:u w:val="single"/>
        </w:rPr>
        <w:t>Missions principales</w:t>
      </w:r>
      <w:r w:rsidRPr="008A551D">
        <w:rPr>
          <w:rFonts w:ascii="Garamond" w:eastAsia="FHEJJG+ComicSansMS" w:hAnsi="Garamond" w:cs="Arial"/>
          <w:b/>
        </w:rPr>
        <w:t xml:space="preserve"> : </w:t>
      </w:r>
    </w:p>
    <w:p w14:paraId="77C4F7D2" w14:textId="26C84451" w:rsidR="000251F9" w:rsidRPr="00F51E63" w:rsidRDefault="000251F9" w:rsidP="00F51E63">
      <w:pPr>
        <w:pStyle w:val="Paragraphedeliste"/>
        <w:numPr>
          <w:ilvl w:val="0"/>
          <w:numId w:val="10"/>
        </w:numPr>
        <w:jc w:val="both"/>
        <w:rPr>
          <w:rFonts w:ascii="Garamond" w:hAnsi="Garamond" w:cs="Calibri"/>
          <w:bCs/>
          <w:color w:val="000000"/>
          <w:lang w:eastAsia="fr-FR"/>
        </w:rPr>
      </w:pPr>
      <w:r w:rsidRPr="00F51E63">
        <w:rPr>
          <w:rFonts w:ascii="Garamond" w:hAnsi="Garamond" w:cs="Calibri"/>
          <w:bCs/>
          <w:color w:val="000000"/>
          <w:lang w:eastAsia="fr-FR"/>
        </w:rPr>
        <w:t xml:space="preserve">Accompagner les collectivités dans la définition de leurs besoins et la réalisation de leurs projets d'aménagement, de revitalisation de centre-bourg, de renouvellement urbain et de recyclage foncier. </w:t>
      </w:r>
    </w:p>
    <w:p w14:paraId="5A6437E9" w14:textId="77777777" w:rsidR="000251F9" w:rsidRPr="000251F9" w:rsidRDefault="000251F9" w:rsidP="000251F9">
      <w:pPr>
        <w:pStyle w:val="Paragraphedeliste"/>
        <w:numPr>
          <w:ilvl w:val="0"/>
          <w:numId w:val="10"/>
        </w:numPr>
        <w:jc w:val="both"/>
        <w:rPr>
          <w:rFonts w:ascii="Garamond" w:hAnsi="Garamond" w:cs="Calibri"/>
          <w:bCs/>
          <w:color w:val="000000"/>
          <w:lang w:eastAsia="fr-FR"/>
        </w:rPr>
      </w:pPr>
      <w:r w:rsidRPr="000251F9">
        <w:rPr>
          <w:rFonts w:ascii="Garamond" w:hAnsi="Garamond" w:cs="Calibri"/>
          <w:bCs/>
          <w:color w:val="000000"/>
          <w:lang w:eastAsia="fr-FR"/>
        </w:rPr>
        <w:t xml:space="preserve">Réaliser ou piloter les diagnostics territoriaux, urbains et fonciers afin d'identifier les potentiels de développement et de mutation. </w:t>
      </w:r>
    </w:p>
    <w:p w14:paraId="51C1D2F7" w14:textId="77777777" w:rsidR="000251F9" w:rsidRPr="000251F9" w:rsidRDefault="000251F9" w:rsidP="000251F9">
      <w:pPr>
        <w:pStyle w:val="Paragraphedeliste"/>
        <w:numPr>
          <w:ilvl w:val="0"/>
          <w:numId w:val="10"/>
        </w:numPr>
        <w:jc w:val="both"/>
        <w:rPr>
          <w:rFonts w:ascii="Garamond" w:hAnsi="Garamond" w:cs="Calibri"/>
          <w:bCs/>
          <w:color w:val="000000"/>
          <w:lang w:eastAsia="fr-FR"/>
        </w:rPr>
      </w:pPr>
      <w:r w:rsidRPr="000251F9">
        <w:rPr>
          <w:rFonts w:ascii="Garamond" w:hAnsi="Garamond" w:cs="Calibri"/>
          <w:bCs/>
          <w:color w:val="000000"/>
          <w:lang w:eastAsia="fr-FR"/>
        </w:rPr>
        <w:t xml:space="preserve">Définir, en lien avec les élus et partenaires, les orientations et stratégies de développement des projets. </w:t>
      </w:r>
    </w:p>
    <w:p w14:paraId="13C72819" w14:textId="77777777" w:rsidR="000251F9" w:rsidRPr="000251F9" w:rsidRDefault="000251F9" w:rsidP="000251F9">
      <w:pPr>
        <w:pStyle w:val="Paragraphedeliste"/>
        <w:numPr>
          <w:ilvl w:val="0"/>
          <w:numId w:val="10"/>
        </w:numPr>
        <w:jc w:val="both"/>
        <w:rPr>
          <w:rFonts w:ascii="Garamond" w:hAnsi="Garamond" w:cs="Calibri"/>
          <w:bCs/>
          <w:color w:val="000000"/>
          <w:lang w:eastAsia="fr-FR"/>
        </w:rPr>
      </w:pPr>
      <w:r w:rsidRPr="000251F9">
        <w:rPr>
          <w:rFonts w:ascii="Garamond" w:hAnsi="Garamond" w:cs="Calibri"/>
          <w:bCs/>
          <w:color w:val="000000"/>
          <w:lang w:eastAsia="fr-FR"/>
        </w:rPr>
        <w:t xml:space="preserve">Produire les analyses, notes de synthèse et supports de présentation nécessaires à l'aide à la décision des élus. </w:t>
      </w:r>
    </w:p>
    <w:p w14:paraId="5A59FCCE" w14:textId="77777777" w:rsidR="000251F9" w:rsidRPr="000251F9" w:rsidRDefault="000251F9" w:rsidP="000251F9">
      <w:pPr>
        <w:pStyle w:val="Paragraphedeliste"/>
        <w:numPr>
          <w:ilvl w:val="0"/>
          <w:numId w:val="10"/>
        </w:numPr>
        <w:jc w:val="both"/>
        <w:rPr>
          <w:rFonts w:ascii="Garamond" w:hAnsi="Garamond" w:cs="Calibri"/>
          <w:bCs/>
          <w:color w:val="000000"/>
          <w:lang w:eastAsia="fr-FR"/>
        </w:rPr>
      </w:pPr>
      <w:r w:rsidRPr="000251F9">
        <w:rPr>
          <w:rFonts w:ascii="Garamond" w:hAnsi="Garamond" w:cs="Calibri"/>
          <w:bCs/>
          <w:color w:val="000000"/>
          <w:lang w:eastAsia="fr-FR"/>
        </w:rPr>
        <w:t xml:space="preserve">Piloter les études nécessaires à la définition et à la mise en œuvre des projets, de la préparation des consultations au suivi des prestations (études urbaines, foncières, de faisabilité et diagnostics techniques). </w:t>
      </w:r>
    </w:p>
    <w:p w14:paraId="49444DBE" w14:textId="77777777" w:rsidR="000251F9" w:rsidRPr="000251F9" w:rsidRDefault="000251F9" w:rsidP="000251F9">
      <w:pPr>
        <w:pStyle w:val="Paragraphedeliste"/>
        <w:numPr>
          <w:ilvl w:val="0"/>
          <w:numId w:val="10"/>
        </w:numPr>
        <w:jc w:val="both"/>
        <w:rPr>
          <w:rFonts w:ascii="Garamond" w:hAnsi="Garamond" w:cs="Calibri"/>
          <w:bCs/>
          <w:color w:val="000000"/>
          <w:lang w:eastAsia="fr-FR"/>
        </w:rPr>
      </w:pPr>
      <w:r w:rsidRPr="000251F9">
        <w:rPr>
          <w:rFonts w:ascii="Garamond" w:hAnsi="Garamond" w:cs="Calibri"/>
          <w:bCs/>
          <w:color w:val="000000"/>
          <w:lang w:eastAsia="fr-FR"/>
        </w:rPr>
        <w:t>Contribuer, lorsque nécessaire, à la définition des programmes d'opérations</w:t>
      </w:r>
    </w:p>
    <w:p w14:paraId="5C6742DF" w14:textId="77777777" w:rsidR="000251F9" w:rsidRPr="000251F9" w:rsidRDefault="000251F9" w:rsidP="000251F9">
      <w:pPr>
        <w:pStyle w:val="Paragraphedeliste"/>
        <w:numPr>
          <w:ilvl w:val="0"/>
          <w:numId w:val="10"/>
        </w:numPr>
        <w:jc w:val="both"/>
        <w:rPr>
          <w:rFonts w:ascii="Garamond" w:hAnsi="Garamond" w:cs="Calibri"/>
          <w:bCs/>
          <w:color w:val="000000"/>
          <w:lang w:eastAsia="fr-FR"/>
        </w:rPr>
      </w:pPr>
      <w:r w:rsidRPr="000251F9">
        <w:rPr>
          <w:rFonts w:ascii="Garamond" w:hAnsi="Garamond" w:cs="Calibri"/>
          <w:bCs/>
          <w:color w:val="000000"/>
          <w:lang w:eastAsia="fr-FR"/>
        </w:rPr>
        <w:t>Coordonner les prestataires, les partenaires et les services villes/LFA impliqués.</w:t>
      </w:r>
    </w:p>
    <w:p w14:paraId="007D3E7B" w14:textId="77777777" w:rsidR="000251F9" w:rsidRPr="000251F9" w:rsidRDefault="000251F9" w:rsidP="000251F9">
      <w:pPr>
        <w:pStyle w:val="Paragraphedeliste"/>
        <w:numPr>
          <w:ilvl w:val="0"/>
          <w:numId w:val="10"/>
        </w:numPr>
        <w:jc w:val="both"/>
        <w:rPr>
          <w:rFonts w:ascii="Garamond" w:hAnsi="Garamond" w:cs="Calibri"/>
          <w:bCs/>
          <w:color w:val="000000"/>
          <w:lang w:eastAsia="fr-FR"/>
        </w:rPr>
      </w:pPr>
      <w:r w:rsidRPr="000251F9">
        <w:rPr>
          <w:rFonts w:ascii="Garamond" w:hAnsi="Garamond" w:cs="Calibri"/>
          <w:bCs/>
          <w:color w:val="000000"/>
          <w:lang w:eastAsia="fr-FR"/>
        </w:rPr>
        <w:t xml:space="preserve">Assurer le suivi technique, administratif et financier des opérations. </w:t>
      </w:r>
    </w:p>
    <w:p w14:paraId="5FD2A383" w14:textId="77777777" w:rsidR="000251F9" w:rsidRPr="000251F9" w:rsidRDefault="000251F9" w:rsidP="000251F9">
      <w:pPr>
        <w:pStyle w:val="Paragraphedeliste"/>
        <w:numPr>
          <w:ilvl w:val="0"/>
          <w:numId w:val="10"/>
        </w:numPr>
        <w:jc w:val="both"/>
        <w:rPr>
          <w:rFonts w:ascii="Garamond" w:hAnsi="Garamond" w:cs="Calibri"/>
          <w:bCs/>
          <w:color w:val="000000"/>
          <w:lang w:eastAsia="fr-FR"/>
        </w:rPr>
      </w:pPr>
      <w:r w:rsidRPr="000251F9">
        <w:rPr>
          <w:rFonts w:ascii="Garamond" w:hAnsi="Garamond" w:cs="Calibri"/>
          <w:bCs/>
          <w:color w:val="000000"/>
          <w:lang w:eastAsia="fr-FR"/>
        </w:rPr>
        <w:t xml:space="preserve">Préparer et animer les réunions techniques et politiques. </w:t>
      </w:r>
    </w:p>
    <w:p w14:paraId="2ED7C696" w14:textId="77777777" w:rsidR="000251F9" w:rsidRDefault="000251F9" w:rsidP="000251F9">
      <w:pPr>
        <w:pStyle w:val="Paragraphedeliste"/>
        <w:numPr>
          <w:ilvl w:val="0"/>
          <w:numId w:val="10"/>
        </w:numPr>
        <w:jc w:val="both"/>
        <w:rPr>
          <w:rFonts w:ascii="Garamond" w:hAnsi="Garamond" w:cs="Calibri"/>
          <w:bCs/>
          <w:color w:val="000000"/>
          <w:lang w:eastAsia="fr-FR"/>
        </w:rPr>
      </w:pPr>
      <w:r w:rsidRPr="000251F9">
        <w:rPr>
          <w:rFonts w:ascii="Garamond" w:hAnsi="Garamond" w:cs="Calibri"/>
          <w:bCs/>
          <w:color w:val="000000"/>
          <w:lang w:eastAsia="fr-FR"/>
        </w:rPr>
        <w:t>Contribuer à la veille réglementaire et aux réflexions stratégiques du service.</w:t>
      </w:r>
    </w:p>
    <w:p w14:paraId="762243E7" w14:textId="77777777" w:rsidR="00F51E63" w:rsidRDefault="00F51E63" w:rsidP="00F51E63">
      <w:pPr>
        <w:pStyle w:val="Paragraphedeliste"/>
        <w:jc w:val="both"/>
        <w:rPr>
          <w:rFonts w:ascii="Garamond" w:hAnsi="Garamond" w:cs="Calibri"/>
          <w:bCs/>
          <w:color w:val="000000"/>
          <w:lang w:eastAsia="fr-FR"/>
        </w:rPr>
      </w:pPr>
    </w:p>
    <w:p w14:paraId="17322C5F" w14:textId="77777777" w:rsidR="00F51E63" w:rsidRDefault="00F51E63" w:rsidP="00F51E63">
      <w:pPr>
        <w:pStyle w:val="Paragraphedeliste"/>
        <w:jc w:val="both"/>
        <w:rPr>
          <w:rFonts w:ascii="Garamond" w:hAnsi="Garamond" w:cs="Calibri"/>
          <w:bCs/>
          <w:color w:val="000000"/>
          <w:lang w:eastAsia="fr-FR"/>
        </w:rPr>
      </w:pPr>
    </w:p>
    <w:p w14:paraId="0B38D959" w14:textId="77777777" w:rsidR="00F51E63" w:rsidRPr="000251F9" w:rsidRDefault="00F51E63" w:rsidP="00F51E63">
      <w:pPr>
        <w:pStyle w:val="Paragraphedeliste"/>
        <w:jc w:val="both"/>
        <w:rPr>
          <w:rFonts w:ascii="Garamond" w:hAnsi="Garamond" w:cs="Calibri"/>
          <w:bCs/>
          <w:color w:val="000000"/>
          <w:lang w:eastAsia="fr-FR"/>
        </w:rPr>
      </w:pPr>
    </w:p>
    <w:p w14:paraId="1C585B92" w14:textId="77777777" w:rsidR="008A551D" w:rsidRPr="008A551D" w:rsidRDefault="008A551D" w:rsidP="008A551D">
      <w:pPr>
        <w:ind w:left="720"/>
        <w:jc w:val="both"/>
        <w:rPr>
          <w:rFonts w:ascii="Garamond" w:eastAsia="FHEJJG+ComicSansMS" w:hAnsi="Garamond" w:cs="Arial"/>
          <w:b/>
        </w:rPr>
      </w:pPr>
    </w:p>
    <w:p w14:paraId="7F1C26FF" w14:textId="77777777" w:rsidR="008A551D" w:rsidRPr="008A551D" w:rsidRDefault="008A551D" w:rsidP="008A551D">
      <w:pPr>
        <w:jc w:val="both"/>
        <w:rPr>
          <w:rFonts w:ascii="Garamond" w:eastAsia="FHEJJG+ComicSansMS" w:hAnsi="Garamond" w:cs="Arial"/>
          <w:b/>
        </w:rPr>
      </w:pPr>
    </w:p>
    <w:p w14:paraId="76110536" w14:textId="77777777" w:rsidR="008A551D" w:rsidRPr="008A551D" w:rsidRDefault="008A551D" w:rsidP="008A551D">
      <w:pPr>
        <w:jc w:val="both"/>
        <w:rPr>
          <w:rFonts w:ascii="Garamond" w:eastAsia="Times New Roman" w:hAnsi="Garamond" w:cs="Arial"/>
          <w:b/>
          <w:bCs/>
          <w:color w:val="000000"/>
          <w:kern w:val="0"/>
          <w:lang w:eastAsia="fr-FR"/>
        </w:rPr>
      </w:pPr>
      <w:r w:rsidRPr="008A551D">
        <w:rPr>
          <w:rFonts w:ascii="Garamond" w:eastAsia="FHEJJG+ComicSansMS" w:hAnsi="Garamond" w:cs="Arial"/>
          <w:b/>
          <w:u w:val="single"/>
        </w:rPr>
        <w:lastRenderedPageBreak/>
        <w:t>P</w:t>
      </w:r>
      <w:r w:rsidRPr="008A551D">
        <w:rPr>
          <w:rFonts w:ascii="Garamond" w:eastAsia="Times New Roman" w:hAnsi="Garamond" w:cs="Arial"/>
          <w:b/>
          <w:bCs/>
          <w:color w:val="000000"/>
          <w:kern w:val="0"/>
          <w:u w:val="single"/>
          <w:lang w:eastAsia="fr-FR"/>
        </w:rPr>
        <w:t>rofil</w:t>
      </w:r>
      <w:r w:rsidRPr="008A551D">
        <w:rPr>
          <w:rFonts w:ascii="Garamond" w:eastAsia="Times New Roman" w:hAnsi="Garamond" w:cs="Arial"/>
          <w:b/>
          <w:bCs/>
          <w:color w:val="000000"/>
          <w:kern w:val="0"/>
          <w:lang w:eastAsia="fr-FR"/>
        </w:rPr>
        <w:t xml:space="preserve"> : </w:t>
      </w:r>
    </w:p>
    <w:p w14:paraId="78742D7D" w14:textId="745F3D8C" w:rsidR="00443FC8" w:rsidRPr="00443FC8" w:rsidRDefault="00443FC8" w:rsidP="00443FC8">
      <w:pPr>
        <w:widowControl/>
        <w:suppressAutoHyphens w:val="0"/>
        <w:spacing w:before="100" w:beforeAutospacing="1" w:after="100" w:afterAutospacing="1"/>
        <w:rPr>
          <w:rFonts w:ascii="Garamond" w:hAnsi="Garamond" w:cs="Calibri"/>
          <w:bCs/>
          <w:color w:val="000000"/>
          <w:lang w:eastAsia="fr-FR"/>
        </w:rPr>
      </w:pPr>
      <w:r w:rsidRPr="00443FC8">
        <w:rPr>
          <w:rFonts w:ascii="Garamond" w:hAnsi="Garamond" w:cs="Calibri"/>
          <w:bCs/>
          <w:color w:val="000000"/>
          <w:lang w:eastAsia="fr-FR"/>
        </w:rPr>
        <w:t xml:space="preserve">Bac +5 en urbanisme, aménagement du territoire, architecture, ingénierie urbaine, </w:t>
      </w:r>
      <w:r>
        <w:rPr>
          <w:rFonts w:ascii="Garamond" w:hAnsi="Garamond" w:cs="Calibri"/>
          <w:bCs/>
          <w:color w:val="000000"/>
          <w:lang w:eastAsia="fr-FR"/>
        </w:rPr>
        <w:t>ou programmation.</w:t>
      </w:r>
    </w:p>
    <w:p w14:paraId="108D2637" w14:textId="77777777" w:rsidR="008A551D" w:rsidRDefault="008A551D" w:rsidP="008A551D">
      <w:pPr>
        <w:widowControl/>
        <w:suppressAutoHyphens w:val="0"/>
        <w:spacing w:before="100" w:beforeAutospacing="1" w:after="100" w:afterAutospacing="1"/>
        <w:rPr>
          <w:rFonts w:ascii="Garamond" w:eastAsia="Times New Roman" w:hAnsi="Garamond"/>
          <w:kern w:val="0"/>
        </w:rPr>
      </w:pPr>
      <w:r w:rsidRPr="008A551D">
        <w:rPr>
          <w:rFonts w:ascii="Garamond" w:eastAsia="Times New Roman" w:hAnsi="Garamond"/>
          <w:kern w:val="0"/>
        </w:rPr>
        <w:t>Compétences recherchées :</w:t>
      </w:r>
    </w:p>
    <w:p w14:paraId="6E6497F5" w14:textId="631DA181"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Maîtrise de la conduite de projet. </w:t>
      </w:r>
    </w:p>
    <w:p w14:paraId="2426718A" w14:textId="55F996DE"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Bonne connaissance de l'urbanisme opérationnel et réglementaire. </w:t>
      </w:r>
    </w:p>
    <w:p w14:paraId="71DE8562" w14:textId="1C02EFA2"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Connaissance des opérations d'aménagement et de renouvellement urbain. </w:t>
      </w:r>
    </w:p>
    <w:p w14:paraId="00B00108" w14:textId="46AD273C"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Capacités d'analyse territoriale et de diagnostic. </w:t>
      </w:r>
    </w:p>
    <w:p w14:paraId="7B245044" w14:textId="380C1FE2"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Notions ou expérience en programmation architecturale et urbaine. </w:t>
      </w:r>
    </w:p>
    <w:p w14:paraId="45B36BCC" w14:textId="77777777"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Connaissance des collectivités territoriales et de leur fonctionnement.</w:t>
      </w:r>
    </w:p>
    <w:p w14:paraId="57B82655" w14:textId="4E40D863"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Capacités rédactionnelles et de synthèse. </w:t>
      </w:r>
    </w:p>
    <w:p w14:paraId="4EA381F0" w14:textId="01B4750C"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Maîtrise des outils bureautiques et de présentation.</w:t>
      </w:r>
    </w:p>
    <w:p w14:paraId="377B54A7" w14:textId="77777777" w:rsidR="008A551D" w:rsidRPr="00A315B5" w:rsidRDefault="008A551D" w:rsidP="008A551D">
      <w:pPr>
        <w:numPr>
          <w:ilvl w:val="0"/>
          <w:numId w:val="1"/>
        </w:numPr>
        <w:jc w:val="both"/>
        <w:rPr>
          <w:rFonts w:ascii="Garamond" w:eastAsia="Times New Roman" w:hAnsi="Garamond"/>
          <w:kern w:val="0"/>
        </w:rPr>
      </w:pPr>
      <w:r w:rsidRPr="00A315B5">
        <w:rPr>
          <w:rFonts w:ascii="Garamond" w:eastAsia="Times New Roman" w:hAnsi="Garamond"/>
          <w:kern w:val="0"/>
        </w:rPr>
        <w:t xml:space="preserve">Aptitude à travailler en transversalité </w:t>
      </w:r>
    </w:p>
    <w:p w14:paraId="116B6EDA" w14:textId="77777777" w:rsidR="008A551D" w:rsidRPr="00A315B5" w:rsidRDefault="008A551D" w:rsidP="008A551D">
      <w:pPr>
        <w:ind w:left="720"/>
        <w:jc w:val="both"/>
        <w:rPr>
          <w:rFonts w:ascii="Garamond" w:eastAsia="Times New Roman" w:hAnsi="Garamond"/>
          <w:kern w:val="0"/>
        </w:rPr>
      </w:pPr>
    </w:p>
    <w:p w14:paraId="61884F0D" w14:textId="77777777" w:rsidR="008A551D" w:rsidRPr="00A315B5" w:rsidRDefault="008A551D" w:rsidP="008A551D">
      <w:pPr>
        <w:widowControl/>
        <w:suppressAutoHyphens w:val="0"/>
        <w:spacing w:after="100" w:afterAutospacing="1"/>
        <w:rPr>
          <w:rFonts w:ascii="Garamond" w:eastAsia="Times New Roman" w:hAnsi="Garamond"/>
          <w:kern w:val="0"/>
        </w:rPr>
      </w:pPr>
      <w:r w:rsidRPr="00A315B5">
        <w:rPr>
          <w:rFonts w:ascii="Garamond" w:eastAsia="Times New Roman" w:hAnsi="Garamond"/>
          <w:kern w:val="0"/>
        </w:rPr>
        <w:t>Qualités attendues</w:t>
      </w:r>
    </w:p>
    <w:p w14:paraId="79DA391C" w14:textId="563534ED"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Autonomie et sens des responsabilités. </w:t>
      </w:r>
    </w:p>
    <w:p w14:paraId="43CDDB89" w14:textId="5557DD09"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Esprit d'analyse et de synthèse. </w:t>
      </w:r>
    </w:p>
    <w:p w14:paraId="4B6BF40E" w14:textId="1E14F54E"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Organisation, rigueur et méthode. </w:t>
      </w:r>
    </w:p>
    <w:p w14:paraId="077E9C66" w14:textId="4BBED353"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Réactivité et capacité d'adaptation. </w:t>
      </w:r>
    </w:p>
    <w:p w14:paraId="1F42AA55" w14:textId="557F94E5"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Aisance relationnelle. </w:t>
      </w:r>
    </w:p>
    <w:p w14:paraId="5B8D37F9" w14:textId="653A0AD9"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Goût du travail en équipe et en transversalité. </w:t>
      </w:r>
    </w:p>
    <w:p w14:paraId="53A93508" w14:textId="70B2B663"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Sens du service public. </w:t>
      </w:r>
    </w:p>
    <w:p w14:paraId="1D644B20" w14:textId="73CB806F"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Force de proposition.</w:t>
      </w:r>
    </w:p>
    <w:p w14:paraId="50A88A48" w14:textId="77777777" w:rsidR="008A551D" w:rsidRPr="00A315B5" w:rsidRDefault="008A551D" w:rsidP="008A551D">
      <w:pPr>
        <w:jc w:val="both"/>
        <w:rPr>
          <w:rFonts w:ascii="Garamond" w:eastAsia="Times New Roman" w:hAnsi="Garamond"/>
          <w:kern w:val="0"/>
        </w:rPr>
      </w:pPr>
    </w:p>
    <w:p w14:paraId="6CCDD1D5" w14:textId="77777777" w:rsidR="008A551D" w:rsidRPr="00A315B5" w:rsidRDefault="008A551D" w:rsidP="008A551D">
      <w:pPr>
        <w:widowControl/>
        <w:suppressAutoHyphens w:val="0"/>
        <w:spacing w:after="100" w:afterAutospacing="1"/>
        <w:rPr>
          <w:rFonts w:ascii="Garamond" w:eastAsia="Times New Roman" w:hAnsi="Garamond"/>
          <w:kern w:val="0"/>
        </w:rPr>
      </w:pPr>
      <w:r w:rsidRPr="00A315B5">
        <w:rPr>
          <w:rFonts w:ascii="Garamond" w:eastAsia="Times New Roman" w:hAnsi="Garamond"/>
          <w:kern w:val="0"/>
        </w:rPr>
        <w:t>Expérience</w:t>
      </w:r>
    </w:p>
    <w:p w14:paraId="5BFD3D50" w14:textId="77777777" w:rsidR="00A315B5" w:rsidRPr="00A315B5" w:rsidRDefault="00A315B5" w:rsidP="00A315B5">
      <w:pPr>
        <w:jc w:val="both"/>
        <w:rPr>
          <w:rFonts w:ascii="Garamond" w:hAnsi="Garamond" w:cs="Calibri"/>
          <w:bCs/>
          <w:color w:val="000000"/>
          <w:lang w:eastAsia="fr-FR"/>
        </w:rPr>
      </w:pPr>
      <w:r w:rsidRPr="00A315B5">
        <w:rPr>
          <w:rFonts w:ascii="Garamond" w:hAnsi="Garamond" w:cs="Calibri"/>
          <w:bCs/>
          <w:color w:val="000000"/>
          <w:lang w:eastAsia="fr-FR"/>
        </w:rPr>
        <w:t>Une expérience dans une structure intervenant dans les domaines de l'aménagement, du renouvellement urbain, du recyclage foncier ou du développement territorial (collectivité, SPL, SEM, EPF, agence d'urbanisme, bureau d'études, cabinet d'architecture...) serait appréciée.</w:t>
      </w:r>
    </w:p>
    <w:p w14:paraId="7DA17954" w14:textId="77777777" w:rsidR="008A551D" w:rsidRPr="00A315B5" w:rsidRDefault="008A551D" w:rsidP="008A551D">
      <w:pPr>
        <w:jc w:val="both"/>
        <w:rPr>
          <w:rFonts w:ascii="Garamond" w:eastAsia="FHEJJG+ComicSansMS" w:hAnsi="Garamond" w:cs="Arial"/>
        </w:rPr>
      </w:pPr>
    </w:p>
    <w:p w14:paraId="7DBAB029" w14:textId="4080A439" w:rsidR="00443FC8" w:rsidRPr="00A315B5" w:rsidRDefault="008A551D" w:rsidP="008A551D">
      <w:pPr>
        <w:jc w:val="both"/>
        <w:rPr>
          <w:rFonts w:ascii="Garamond" w:eastAsia="FHEJJG+ComicSansMS" w:hAnsi="Garamond" w:cs="Arial"/>
        </w:rPr>
      </w:pPr>
      <w:r w:rsidRPr="00A315B5">
        <w:rPr>
          <w:rFonts w:ascii="Garamond" w:eastAsia="FHEJJG+ComicSansMS" w:hAnsi="Garamond" w:cs="Arial"/>
        </w:rPr>
        <w:t xml:space="preserve">Spécificité du poste : </w:t>
      </w:r>
    </w:p>
    <w:p w14:paraId="36B8910A" w14:textId="41BC4212" w:rsidR="008A551D"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R</w:t>
      </w:r>
      <w:r w:rsidR="008A551D" w:rsidRPr="00A315B5">
        <w:rPr>
          <w:rFonts w:ascii="Garamond" w:eastAsia="Times New Roman" w:hAnsi="Garamond" w:cs="Segoe UI"/>
          <w:kern w:val="0"/>
          <w:lang w:eastAsia="fr-FR"/>
        </w:rPr>
        <w:t>éunion ponctuellement en soirée</w:t>
      </w:r>
    </w:p>
    <w:p w14:paraId="6746B003" w14:textId="7A2BAA39"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 xml:space="preserve">Déplacements fréquents sur le territoire. </w:t>
      </w:r>
    </w:p>
    <w:p w14:paraId="1DDB4EB0" w14:textId="55DFF867" w:rsidR="00443FC8" w:rsidRPr="00A315B5" w:rsidRDefault="00443FC8" w:rsidP="00443FC8">
      <w:pPr>
        <w:pStyle w:val="Paragraphedeliste"/>
        <w:widowControl/>
        <w:numPr>
          <w:ilvl w:val="0"/>
          <w:numId w:val="1"/>
        </w:numPr>
        <w:suppressAutoHyphens w:val="0"/>
        <w:spacing w:line="300" w:lineRule="atLeast"/>
        <w:rPr>
          <w:rFonts w:ascii="Garamond" w:eastAsia="Times New Roman" w:hAnsi="Garamond" w:cs="Segoe UI"/>
          <w:kern w:val="0"/>
          <w:lang w:eastAsia="fr-FR"/>
        </w:rPr>
      </w:pPr>
      <w:r w:rsidRPr="00A315B5">
        <w:rPr>
          <w:rFonts w:ascii="Garamond" w:eastAsia="Times New Roman" w:hAnsi="Garamond" w:cs="Segoe UI"/>
          <w:kern w:val="0"/>
          <w:lang w:eastAsia="fr-FR"/>
        </w:rPr>
        <w:t>Permis B obligatoire.</w:t>
      </w:r>
    </w:p>
    <w:p w14:paraId="06086363" w14:textId="77777777" w:rsidR="00443FC8" w:rsidRPr="00443FC8" w:rsidRDefault="00443FC8" w:rsidP="008A551D">
      <w:pPr>
        <w:jc w:val="both"/>
        <w:rPr>
          <w:rFonts w:ascii="Garamond" w:eastAsia="FHEJJG+ComicSansMS" w:hAnsi="Garamond" w:cs="Arial"/>
        </w:rPr>
      </w:pPr>
    </w:p>
    <w:p w14:paraId="77B63651" w14:textId="77777777" w:rsidR="008A551D" w:rsidRPr="008A551D" w:rsidRDefault="008A551D" w:rsidP="008A551D">
      <w:pPr>
        <w:widowControl/>
        <w:suppressAutoHyphens w:val="0"/>
        <w:autoSpaceDE w:val="0"/>
        <w:autoSpaceDN w:val="0"/>
        <w:adjustRightInd w:val="0"/>
        <w:rPr>
          <w:rFonts w:ascii="Garamond" w:eastAsia="Times New Roman" w:hAnsi="Garamond" w:cs="Arial"/>
          <w:b/>
          <w:bCs/>
          <w:color w:val="000000"/>
          <w:kern w:val="0"/>
          <w:lang w:eastAsia="fr-FR"/>
        </w:rPr>
      </w:pPr>
      <w:r w:rsidRPr="008A551D">
        <w:rPr>
          <w:rFonts w:ascii="Garamond" w:eastAsia="Times New Roman" w:hAnsi="Garamond" w:cs="Arial"/>
          <w:b/>
          <w:bCs/>
          <w:color w:val="000000"/>
          <w:kern w:val="0"/>
          <w:u w:val="single"/>
          <w:lang w:eastAsia="fr-FR"/>
        </w:rPr>
        <w:br/>
        <w:t>Caractéristiques du poste</w:t>
      </w:r>
      <w:r w:rsidRPr="008A551D">
        <w:rPr>
          <w:rFonts w:ascii="Garamond" w:eastAsia="Times New Roman" w:hAnsi="Garamond" w:cs="Arial"/>
          <w:b/>
          <w:bCs/>
          <w:color w:val="000000"/>
          <w:kern w:val="0"/>
          <w:lang w:eastAsia="fr-FR"/>
        </w:rPr>
        <w:t xml:space="preserve"> : </w:t>
      </w:r>
    </w:p>
    <w:p w14:paraId="244EC860" w14:textId="77777777" w:rsidR="008A551D" w:rsidRPr="008A551D" w:rsidRDefault="008A551D" w:rsidP="008A551D">
      <w:pPr>
        <w:pStyle w:val="Sansinterligne"/>
        <w:jc w:val="both"/>
        <w:rPr>
          <w:rFonts w:ascii="Garamond" w:hAnsi="Garamond"/>
          <w:sz w:val="24"/>
          <w:szCs w:val="24"/>
        </w:rPr>
      </w:pPr>
    </w:p>
    <w:p w14:paraId="7D69C398" w14:textId="4E587350" w:rsidR="008A551D" w:rsidRPr="008A551D" w:rsidRDefault="008A551D" w:rsidP="008A551D">
      <w:pPr>
        <w:jc w:val="both"/>
        <w:rPr>
          <w:rFonts w:ascii="Garamond" w:eastAsia="FHEJJG+ComicSansMS" w:hAnsi="Garamond" w:cs="Arial"/>
        </w:rPr>
      </w:pPr>
      <w:r w:rsidRPr="008A551D">
        <w:rPr>
          <w:rFonts w:ascii="Garamond" w:eastAsia="FHEJJG+ComicSansMS" w:hAnsi="Garamond" w:cs="Arial"/>
        </w:rPr>
        <w:t xml:space="preserve">Poste temporaire pour une durée de 12 mois, à temps complet à pourvoir </w:t>
      </w:r>
      <w:r w:rsidR="00A315B5">
        <w:rPr>
          <w:rFonts w:ascii="Garamond" w:eastAsia="FHEJJG+ComicSansMS" w:hAnsi="Garamond" w:cs="Arial"/>
        </w:rPr>
        <w:t>dans les meilleurs délais</w:t>
      </w:r>
      <w:r w:rsidRPr="008A551D">
        <w:rPr>
          <w:rFonts w:ascii="Garamond" w:eastAsia="FHEJJG+ComicSansMS" w:hAnsi="Garamond" w:cs="Arial"/>
        </w:rPr>
        <w:t xml:space="preserve">, basé à Montbrison </w:t>
      </w:r>
    </w:p>
    <w:p w14:paraId="5D818B50" w14:textId="570ADD90" w:rsidR="008A551D" w:rsidRPr="008A551D" w:rsidRDefault="008A551D" w:rsidP="008A551D">
      <w:pPr>
        <w:jc w:val="both"/>
        <w:rPr>
          <w:rFonts w:ascii="Garamond" w:eastAsia="FHEJJG+ComicSansMS" w:hAnsi="Garamond" w:cs="Arial"/>
        </w:rPr>
      </w:pPr>
      <w:r w:rsidRPr="008A551D">
        <w:rPr>
          <w:rFonts w:ascii="Garamond" w:eastAsia="FHEJJG+ComicSansMS" w:hAnsi="Garamond" w:cs="Arial"/>
        </w:rPr>
        <w:t xml:space="preserve">Recrutement dans le cadre d’emploi des </w:t>
      </w:r>
      <w:r w:rsidR="00F51E63">
        <w:rPr>
          <w:rFonts w:ascii="Garamond" w:eastAsia="FHEJJG+ComicSansMS" w:hAnsi="Garamond" w:cs="Arial"/>
        </w:rPr>
        <w:t>attachés territoriaux.</w:t>
      </w:r>
    </w:p>
    <w:p w14:paraId="4DCA67E2" w14:textId="77777777" w:rsidR="008A551D" w:rsidRPr="008A551D" w:rsidRDefault="008A551D" w:rsidP="008A551D">
      <w:pPr>
        <w:jc w:val="both"/>
        <w:rPr>
          <w:rFonts w:ascii="Garamond" w:eastAsia="FHEJJG+ComicSansMS" w:hAnsi="Garamond" w:cs="Arial"/>
        </w:rPr>
      </w:pPr>
      <w:r w:rsidRPr="008A551D">
        <w:rPr>
          <w:rFonts w:ascii="Garamond" w:eastAsia="FHEJJG+ComicSansMS" w:hAnsi="Garamond" w:cs="Arial"/>
        </w:rPr>
        <w:t>Possibilité de recrutement en CDD pour les personnes non titulaire de la fonction publique</w:t>
      </w:r>
    </w:p>
    <w:p w14:paraId="6900318D" w14:textId="77777777" w:rsidR="008A551D" w:rsidRPr="008A551D" w:rsidRDefault="008A551D" w:rsidP="008A551D">
      <w:pPr>
        <w:jc w:val="both"/>
        <w:rPr>
          <w:rFonts w:ascii="Garamond" w:eastAsia="FHEJJG+ComicSansMS" w:hAnsi="Garamond" w:cs="Arial"/>
        </w:rPr>
      </w:pPr>
    </w:p>
    <w:p w14:paraId="4779D001" w14:textId="77777777" w:rsidR="008A551D" w:rsidRPr="008A551D" w:rsidRDefault="008A551D" w:rsidP="008A551D">
      <w:pPr>
        <w:jc w:val="both"/>
        <w:rPr>
          <w:rFonts w:ascii="Garamond" w:eastAsia="FHEJJG+ComicSansMS" w:hAnsi="Garamond" w:cs="Arial"/>
        </w:rPr>
      </w:pPr>
      <w:r w:rsidRPr="008A551D">
        <w:rPr>
          <w:rFonts w:ascii="Garamond" w:eastAsia="FHEJJG+ComicSansMS" w:hAnsi="Garamond" w:cs="Arial"/>
        </w:rPr>
        <w:t xml:space="preserve">Rémunération liée au grade + RIFSEEP + titres de restauration (SWILE) + CNAS + participation employeur prévoyance et mutuelle santé + contrat groupe santé + association du personnel + </w:t>
      </w:r>
      <w:r w:rsidRPr="008A551D">
        <w:rPr>
          <w:rFonts w:ascii="Garamond" w:eastAsia="FHEJJG+ComicSansMS" w:hAnsi="Garamond" w:cs="Arial"/>
        </w:rPr>
        <w:lastRenderedPageBreak/>
        <w:t xml:space="preserve">forfait mobilité durable + démarche engagée et positive de bien-être au travail. </w:t>
      </w:r>
    </w:p>
    <w:p w14:paraId="272D91C7" w14:textId="77777777" w:rsidR="008A551D" w:rsidRPr="008A551D" w:rsidRDefault="008A551D" w:rsidP="008A551D">
      <w:pPr>
        <w:jc w:val="both"/>
        <w:rPr>
          <w:rFonts w:ascii="Garamond" w:eastAsia="FHEJJG+ComicSansMS" w:hAnsi="Garamond" w:cs="Arial"/>
        </w:rPr>
      </w:pPr>
    </w:p>
    <w:p w14:paraId="1A3E49D9" w14:textId="05F002A5" w:rsidR="008A551D" w:rsidRPr="008A551D" w:rsidRDefault="008A551D" w:rsidP="008A551D">
      <w:pPr>
        <w:widowControl/>
        <w:suppressAutoHyphens w:val="0"/>
        <w:autoSpaceDE w:val="0"/>
        <w:autoSpaceDN w:val="0"/>
        <w:adjustRightInd w:val="0"/>
        <w:rPr>
          <w:rFonts w:ascii="Garamond" w:eastAsia="Times New Roman" w:hAnsi="Garamond" w:cs="Arial"/>
          <w:color w:val="000000"/>
          <w:kern w:val="0"/>
          <w:lang w:eastAsia="fr-FR"/>
        </w:rPr>
      </w:pPr>
      <w:r w:rsidRPr="008A551D">
        <w:rPr>
          <w:rFonts w:ascii="Garamond" w:eastAsia="Times New Roman" w:hAnsi="Garamond" w:cs="Arial"/>
          <w:color w:val="000000"/>
          <w:kern w:val="0"/>
          <w:lang w:eastAsia="fr-FR"/>
        </w:rPr>
        <w:t xml:space="preserve">Merci d’adresser votre candidature (lettre de motivation et CV) </w:t>
      </w:r>
      <w:r w:rsidRPr="008A551D">
        <w:rPr>
          <w:rFonts w:ascii="Garamond" w:eastAsia="Times New Roman" w:hAnsi="Garamond" w:cs="Arial"/>
          <w:b/>
          <w:bCs/>
          <w:color w:val="000000"/>
          <w:kern w:val="0"/>
          <w:u w:val="single"/>
          <w:lang w:eastAsia="fr-FR"/>
        </w:rPr>
        <w:t xml:space="preserve">avant le </w:t>
      </w:r>
      <w:r w:rsidR="00F51E63">
        <w:rPr>
          <w:rFonts w:ascii="Garamond" w:eastAsia="Times New Roman" w:hAnsi="Garamond" w:cs="Arial"/>
          <w:b/>
          <w:bCs/>
          <w:color w:val="000000"/>
          <w:kern w:val="0"/>
          <w:u w:val="single"/>
          <w:lang w:eastAsia="fr-FR"/>
        </w:rPr>
        <w:t>13 septembre</w:t>
      </w:r>
      <w:r w:rsidRPr="008A551D">
        <w:rPr>
          <w:rFonts w:ascii="Garamond" w:eastAsia="Times New Roman" w:hAnsi="Garamond" w:cs="Arial"/>
          <w:b/>
          <w:bCs/>
          <w:color w:val="000000"/>
          <w:kern w:val="0"/>
          <w:u w:val="single"/>
          <w:lang w:eastAsia="fr-FR"/>
        </w:rPr>
        <w:t xml:space="preserve"> 2026 </w:t>
      </w:r>
      <w:r w:rsidRPr="008A551D">
        <w:rPr>
          <w:rFonts w:ascii="Garamond" w:eastAsia="Times New Roman" w:hAnsi="Garamond" w:cs="Arial"/>
          <w:color w:val="000000"/>
          <w:kern w:val="0"/>
          <w:lang w:eastAsia="fr-FR"/>
        </w:rPr>
        <w:t xml:space="preserve">aux coordonnées ci-dessous : </w:t>
      </w:r>
    </w:p>
    <w:p w14:paraId="62A3D967" w14:textId="77777777" w:rsidR="008A551D" w:rsidRPr="008A551D" w:rsidRDefault="008A551D" w:rsidP="008A551D">
      <w:pPr>
        <w:widowControl/>
        <w:suppressAutoHyphens w:val="0"/>
        <w:autoSpaceDE w:val="0"/>
        <w:autoSpaceDN w:val="0"/>
        <w:adjustRightInd w:val="0"/>
        <w:rPr>
          <w:rFonts w:ascii="Garamond" w:eastAsia="Times New Roman" w:hAnsi="Garamond" w:cs="Arial"/>
          <w:color w:val="000000"/>
          <w:kern w:val="0"/>
          <w:lang w:eastAsia="fr-FR"/>
        </w:rPr>
      </w:pPr>
    </w:p>
    <w:p w14:paraId="42D840E0" w14:textId="77777777" w:rsidR="008A551D" w:rsidRPr="008A551D" w:rsidRDefault="008A551D" w:rsidP="008A551D">
      <w:pPr>
        <w:widowControl/>
        <w:suppressAutoHyphens w:val="0"/>
        <w:autoSpaceDE w:val="0"/>
        <w:autoSpaceDN w:val="0"/>
        <w:adjustRightInd w:val="0"/>
        <w:rPr>
          <w:rFonts w:ascii="Garamond" w:eastAsia="Times New Roman" w:hAnsi="Garamond" w:cs="Arial"/>
          <w:color w:val="000000"/>
          <w:kern w:val="0"/>
          <w:lang w:eastAsia="fr-FR"/>
        </w:rPr>
      </w:pPr>
      <w:r w:rsidRPr="008A551D">
        <w:rPr>
          <w:rFonts w:ascii="Garamond" w:eastAsia="Times New Roman" w:hAnsi="Garamond" w:cs="Arial"/>
          <w:color w:val="000000"/>
          <w:kern w:val="0"/>
          <w:lang w:eastAsia="fr-FR"/>
        </w:rPr>
        <w:t xml:space="preserve">par mail : </w:t>
      </w:r>
      <w:hyperlink r:id="rId6" w:history="1">
        <w:r w:rsidRPr="008A551D">
          <w:rPr>
            <w:rStyle w:val="Lienhypertexte"/>
            <w:rFonts w:ascii="Garamond" w:eastAsia="Times New Roman" w:hAnsi="Garamond" w:cs="Arial"/>
            <w:kern w:val="0"/>
            <w:lang w:eastAsia="fr-FR"/>
          </w:rPr>
          <w:t>recrutement@loireforez.fr</w:t>
        </w:r>
      </w:hyperlink>
    </w:p>
    <w:p w14:paraId="7D3D9FE5" w14:textId="77777777" w:rsidR="008A551D" w:rsidRPr="008A551D" w:rsidRDefault="008A551D" w:rsidP="008A551D">
      <w:pPr>
        <w:widowControl/>
        <w:suppressAutoHyphens w:val="0"/>
        <w:autoSpaceDE w:val="0"/>
        <w:autoSpaceDN w:val="0"/>
        <w:adjustRightInd w:val="0"/>
        <w:rPr>
          <w:rFonts w:ascii="Garamond" w:eastAsia="Times New Roman" w:hAnsi="Garamond" w:cs="Arial"/>
          <w:color w:val="000000"/>
          <w:kern w:val="0"/>
          <w:lang w:eastAsia="fr-FR"/>
        </w:rPr>
      </w:pPr>
    </w:p>
    <w:p w14:paraId="402C222E" w14:textId="77777777" w:rsidR="008A551D" w:rsidRPr="008A551D" w:rsidRDefault="008A551D" w:rsidP="008A551D">
      <w:pPr>
        <w:widowControl/>
        <w:suppressAutoHyphens w:val="0"/>
        <w:autoSpaceDE w:val="0"/>
        <w:autoSpaceDN w:val="0"/>
        <w:adjustRightInd w:val="0"/>
        <w:rPr>
          <w:rFonts w:ascii="Garamond" w:eastAsia="Times New Roman" w:hAnsi="Garamond" w:cs="Arial"/>
          <w:bCs/>
          <w:color w:val="000000"/>
          <w:kern w:val="0"/>
          <w:lang w:eastAsia="fr-FR"/>
        </w:rPr>
      </w:pPr>
      <w:r w:rsidRPr="008A551D">
        <w:rPr>
          <w:rFonts w:ascii="Garamond" w:eastAsia="Times New Roman" w:hAnsi="Garamond" w:cs="Arial"/>
          <w:bCs/>
          <w:color w:val="000000"/>
          <w:kern w:val="0"/>
          <w:lang w:eastAsia="fr-FR"/>
        </w:rPr>
        <w:t>Ou par courrier :</w:t>
      </w:r>
    </w:p>
    <w:p w14:paraId="782820A4" w14:textId="77777777" w:rsidR="008A551D" w:rsidRPr="008A551D" w:rsidRDefault="008A551D" w:rsidP="008A551D">
      <w:pPr>
        <w:widowControl/>
        <w:suppressAutoHyphens w:val="0"/>
        <w:autoSpaceDE w:val="0"/>
        <w:autoSpaceDN w:val="0"/>
        <w:adjustRightInd w:val="0"/>
        <w:rPr>
          <w:rFonts w:ascii="Garamond" w:eastAsia="Times New Roman" w:hAnsi="Garamond" w:cs="Arial"/>
          <w:bCs/>
          <w:color w:val="000000"/>
          <w:kern w:val="0"/>
          <w:lang w:eastAsia="fr-FR"/>
        </w:rPr>
      </w:pPr>
      <w:r w:rsidRPr="008A551D">
        <w:rPr>
          <w:rFonts w:ascii="Garamond" w:eastAsia="Times New Roman" w:hAnsi="Garamond" w:cs="Arial"/>
          <w:bCs/>
          <w:color w:val="000000"/>
          <w:kern w:val="0"/>
          <w:lang w:eastAsia="fr-FR"/>
        </w:rPr>
        <w:t xml:space="preserve">Loire Forez agglomération </w:t>
      </w:r>
    </w:p>
    <w:p w14:paraId="36791CEE" w14:textId="77777777" w:rsidR="008A551D" w:rsidRPr="008A551D" w:rsidRDefault="008A551D" w:rsidP="008A551D">
      <w:pPr>
        <w:widowControl/>
        <w:suppressAutoHyphens w:val="0"/>
        <w:autoSpaceDE w:val="0"/>
        <w:autoSpaceDN w:val="0"/>
        <w:adjustRightInd w:val="0"/>
        <w:rPr>
          <w:rFonts w:ascii="Garamond" w:eastAsia="Times New Roman" w:hAnsi="Garamond" w:cs="Arial"/>
          <w:color w:val="000000"/>
          <w:kern w:val="0"/>
          <w:lang w:eastAsia="fr-FR"/>
        </w:rPr>
      </w:pPr>
      <w:r w:rsidRPr="008A551D">
        <w:rPr>
          <w:rFonts w:ascii="Garamond" w:eastAsia="Times New Roman" w:hAnsi="Garamond" w:cs="Arial"/>
          <w:color w:val="000000"/>
          <w:kern w:val="0"/>
          <w:lang w:eastAsia="fr-FR"/>
        </w:rPr>
        <w:t xml:space="preserve">A l’attention de Monsieur le Président </w:t>
      </w:r>
    </w:p>
    <w:p w14:paraId="5F5798EC" w14:textId="77777777" w:rsidR="008A551D" w:rsidRPr="008A551D" w:rsidRDefault="008A551D" w:rsidP="008A551D">
      <w:pPr>
        <w:widowControl/>
        <w:suppressAutoHyphens w:val="0"/>
        <w:autoSpaceDE w:val="0"/>
        <w:autoSpaceDN w:val="0"/>
        <w:adjustRightInd w:val="0"/>
        <w:rPr>
          <w:rFonts w:ascii="Garamond" w:eastAsia="Times New Roman" w:hAnsi="Garamond" w:cs="Arial"/>
          <w:color w:val="000000"/>
          <w:kern w:val="0"/>
          <w:lang w:eastAsia="fr-FR"/>
        </w:rPr>
      </w:pPr>
      <w:r w:rsidRPr="008A551D">
        <w:rPr>
          <w:rFonts w:ascii="Garamond" w:eastAsia="Times New Roman" w:hAnsi="Garamond" w:cs="Arial"/>
          <w:color w:val="000000"/>
          <w:kern w:val="0"/>
          <w:lang w:eastAsia="fr-FR"/>
        </w:rPr>
        <w:t xml:space="preserve">17, boulevard de la préfecture </w:t>
      </w:r>
    </w:p>
    <w:p w14:paraId="3E9273FF" w14:textId="77777777" w:rsidR="008A551D" w:rsidRPr="008A551D" w:rsidRDefault="008A551D" w:rsidP="008A551D">
      <w:pPr>
        <w:widowControl/>
        <w:suppressAutoHyphens w:val="0"/>
        <w:autoSpaceDE w:val="0"/>
        <w:autoSpaceDN w:val="0"/>
        <w:adjustRightInd w:val="0"/>
        <w:rPr>
          <w:rFonts w:ascii="Garamond" w:eastAsia="Times New Roman" w:hAnsi="Garamond" w:cs="Arial"/>
          <w:color w:val="000000"/>
          <w:kern w:val="0"/>
          <w:lang w:eastAsia="fr-FR"/>
        </w:rPr>
      </w:pPr>
      <w:r w:rsidRPr="008A551D">
        <w:rPr>
          <w:rFonts w:ascii="Garamond" w:eastAsia="Times New Roman" w:hAnsi="Garamond" w:cs="Arial"/>
          <w:color w:val="000000"/>
          <w:kern w:val="0"/>
          <w:lang w:eastAsia="fr-FR"/>
        </w:rPr>
        <w:t xml:space="preserve">CS 30211 </w:t>
      </w:r>
    </w:p>
    <w:p w14:paraId="1378C472" w14:textId="77777777" w:rsidR="008A551D" w:rsidRPr="008A551D" w:rsidRDefault="008A551D" w:rsidP="008A551D">
      <w:pPr>
        <w:widowControl/>
        <w:suppressAutoHyphens w:val="0"/>
        <w:autoSpaceDE w:val="0"/>
        <w:autoSpaceDN w:val="0"/>
        <w:adjustRightInd w:val="0"/>
        <w:rPr>
          <w:rFonts w:ascii="Garamond" w:eastAsia="Times New Roman" w:hAnsi="Garamond" w:cs="Arial"/>
          <w:color w:val="000000"/>
          <w:kern w:val="0"/>
          <w:lang w:eastAsia="fr-FR"/>
        </w:rPr>
      </w:pPr>
      <w:r w:rsidRPr="008A551D">
        <w:rPr>
          <w:rFonts w:ascii="Garamond" w:eastAsia="Times New Roman" w:hAnsi="Garamond" w:cs="Arial"/>
          <w:color w:val="000000"/>
          <w:kern w:val="0"/>
          <w:lang w:eastAsia="fr-FR"/>
        </w:rPr>
        <w:t xml:space="preserve">42605 Montbrison </w:t>
      </w:r>
    </w:p>
    <w:p w14:paraId="1B1515D8" w14:textId="77777777" w:rsidR="008A551D" w:rsidRPr="008A551D" w:rsidRDefault="008A551D" w:rsidP="008A551D">
      <w:pPr>
        <w:widowControl/>
        <w:suppressAutoHyphens w:val="0"/>
        <w:autoSpaceDE w:val="0"/>
        <w:autoSpaceDN w:val="0"/>
        <w:adjustRightInd w:val="0"/>
        <w:rPr>
          <w:rFonts w:ascii="Garamond" w:eastAsia="Times New Roman" w:hAnsi="Garamond" w:cs="Arial"/>
          <w:color w:val="000000"/>
          <w:kern w:val="0"/>
          <w:lang w:eastAsia="fr-FR"/>
        </w:rPr>
      </w:pPr>
    </w:p>
    <w:p w14:paraId="2BB72D7B" w14:textId="56E2CE3A" w:rsidR="008A551D" w:rsidRPr="008A551D" w:rsidRDefault="008A551D" w:rsidP="008A551D">
      <w:pPr>
        <w:widowControl/>
        <w:suppressAutoHyphens w:val="0"/>
        <w:autoSpaceDE w:val="0"/>
        <w:autoSpaceDN w:val="0"/>
        <w:adjustRightInd w:val="0"/>
        <w:rPr>
          <w:rFonts w:ascii="Garamond" w:eastAsia="Times New Roman" w:hAnsi="Garamond" w:cs="Arial"/>
          <w:b/>
          <w:bCs/>
          <w:color w:val="000000"/>
          <w:kern w:val="0"/>
          <w:lang w:eastAsia="fr-FR"/>
        </w:rPr>
      </w:pPr>
      <w:r w:rsidRPr="008A551D">
        <w:rPr>
          <w:rFonts w:ascii="Garamond" w:eastAsia="Times New Roman" w:hAnsi="Garamond" w:cs="Arial"/>
          <w:b/>
          <w:bCs/>
          <w:color w:val="000000"/>
          <w:kern w:val="0"/>
          <w:lang w:eastAsia="fr-FR"/>
        </w:rPr>
        <w:t>Pour les personnes titulaires du concours/examen merci de joindre votre inscription sur liste d’aptitude.</w:t>
      </w:r>
    </w:p>
    <w:p w14:paraId="2D589F93" w14:textId="77777777" w:rsidR="008A551D" w:rsidRPr="008A551D" w:rsidRDefault="008A551D" w:rsidP="008A551D">
      <w:pPr>
        <w:widowControl/>
        <w:suppressAutoHyphens w:val="0"/>
        <w:autoSpaceDE w:val="0"/>
        <w:autoSpaceDN w:val="0"/>
        <w:adjustRightInd w:val="0"/>
        <w:rPr>
          <w:rFonts w:ascii="Garamond" w:eastAsia="Times New Roman" w:hAnsi="Garamond" w:cs="Arial"/>
          <w:b/>
          <w:bCs/>
          <w:color w:val="000000"/>
          <w:kern w:val="0"/>
          <w:lang w:eastAsia="fr-FR"/>
        </w:rPr>
      </w:pPr>
      <w:r w:rsidRPr="008A551D">
        <w:rPr>
          <w:rFonts w:ascii="Garamond" w:eastAsia="Times New Roman" w:hAnsi="Garamond" w:cs="Arial"/>
          <w:b/>
          <w:bCs/>
          <w:color w:val="000000"/>
          <w:kern w:val="0"/>
          <w:lang w:eastAsia="fr-FR"/>
        </w:rPr>
        <w:t>Pour les personnes fonctionnaires merci de joindre votre dernier arrêté de situation administrative.</w:t>
      </w:r>
    </w:p>
    <w:p w14:paraId="3BEEA6B7" w14:textId="77777777" w:rsidR="008A551D" w:rsidRPr="008A551D" w:rsidRDefault="008A551D" w:rsidP="008A551D">
      <w:pPr>
        <w:widowControl/>
        <w:suppressAutoHyphens w:val="0"/>
        <w:autoSpaceDE w:val="0"/>
        <w:autoSpaceDN w:val="0"/>
        <w:adjustRightInd w:val="0"/>
        <w:rPr>
          <w:rFonts w:ascii="Garamond" w:eastAsia="Times New Roman" w:hAnsi="Garamond" w:cs="Arial"/>
          <w:color w:val="000000"/>
          <w:kern w:val="0"/>
          <w:lang w:eastAsia="fr-FR"/>
        </w:rPr>
      </w:pPr>
    </w:p>
    <w:p w14:paraId="4D7E8BED" w14:textId="5CDD4C9F" w:rsidR="008A551D" w:rsidRPr="008A551D" w:rsidRDefault="008A551D" w:rsidP="008A551D">
      <w:pPr>
        <w:widowControl/>
        <w:suppressAutoHyphens w:val="0"/>
        <w:autoSpaceDE w:val="0"/>
        <w:autoSpaceDN w:val="0"/>
        <w:adjustRightInd w:val="0"/>
        <w:rPr>
          <w:rFonts w:ascii="Garamond" w:eastAsia="Times New Roman" w:hAnsi="Garamond" w:cs="Arial"/>
          <w:b/>
          <w:bCs/>
          <w:color w:val="000000"/>
          <w:kern w:val="0"/>
          <w:lang w:eastAsia="fr-FR"/>
        </w:rPr>
      </w:pPr>
      <w:r w:rsidRPr="008A551D">
        <w:rPr>
          <w:rFonts w:ascii="Garamond" w:eastAsia="Times New Roman" w:hAnsi="Garamond" w:cs="Arial"/>
          <w:b/>
          <w:bCs/>
          <w:color w:val="000000"/>
          <w:kern w:val="0"/>
          <w:lang w:eastAsia="fr-FR"/>
        </w:rPr>
        <w:t xml:space="preserve">Merci d’indiquer lors de votre candidature la référence suivante :  </w:t>
      </w:r>
      <w:r w:rsidR="00F51E63" w:rsidRPr="00F51E63">
        <w:rPr>
          <w:rFonts w:ascii="Garamond" w:eastAsia="Times New Roman" w:hAnsi="Garamond" w:cs="Arial"/>
          <w:b/>
          <w:bCs/>
          <w:color w:val="000000"/>
          <w:kern w:val="0"/>
          <w:lang w:eastAsia="fr-FR"/>
        </w:rPr>
        <w:t>Chargé.e de missions projets urbains /d’opération renouvellement urbain</w:t>
      </w:r>
      <w:r w:rsidR="00F51E63">
        <w:rPr>
          <w:rFonts w:ascii="Garamond" w:eastAsia="Times New Roman" w:hAnsi="Garamond" w:cs="Arial"/>
          <w:b/>
          <w:bCs/>
          <w:color w:val="000000"/>
          <w:kern w:val="0"/>
          <w:lang w:eastAsia="fr-FR"/>
        </w:rPr>
        <w:t>.</w:t>
      </w:r>
      <w:r w:rsidRPr="008A551D">
        <w:rPr>
          <w:rFonts w:ascii="Garamond" w:eastAsia="Times New Roman" w:hAnsi="Garamond" w:cs="Arial"/>
          <w:b/>
          <w:bCs/>
          <w:color w:val="000000"/>
          <w:kern w:val="0"/>
          <w:lang w:eastAsia="fr-FR"/>
        </w:rPr>
        <w:br/>
      </w:r>
      <w:r w:rsidRPr="008A551D">
        <w:rPr>
          <w:rFonts w:ascii="Garamond" w:eastAsia="Times New Roman" w:hAnsi="Garamond" w:cs="Arial"/>
          <w:b/>
          <w:bCs/>
          <w:color w:val="000000"/>
          <w:kern w:val="0"/>
          <w:lang w:eastAsia="fr-FR"/>
        </w:rPr>
        <w:br/>
        <w:t xml:space="preserve">Les entretiens de recrutement auront lieu le </w:t>
      </w:r>
      <w:r w:rsidR="00F51E63">
        <w:rPr>
          <w:rFonts w:ascii="Garamond" w:eastAsia="Times New Roman" w:hAnsi="Garamond" w:cs="Arial"/>
          <w:b/>
          <w:bCs/>
          <w:color w:val="000000"/>
          <w:kern w:val="0"/>
          <w:lang w:eastAsia="fr-FR"/>
        </w:rPr>
        <w:t xml:space="preserve">vendredi 25 septembre </w:t>
      </w:r>
      <w:r w:rsidRPr="008A551D">
        <w:rPr>
          <w:rFonts w:ascii="Garamond" w:eastAsia="Times New Roman" w:hAnsi="Garamond" w:cs="Arial"/>
          <w:b/>
          <w:bCs/>
          <w:color w:val="000000"/>
          <w:kern w:val="0"/>
          <w:lang w:eastAsia="fr-FR"/>
        </w:rPr>
        <w:t>2026 matin</w:t>
      </w:r>
      <w:r w:rsidR="00F51E63">
        <w:rPr>
          <w:rFonts w:ascii="Garamond" w:eastAsia="Times New Roman" w:hAnsi="Garamond" w:cs="Arial"/>
          <w:b/>
          <w:bCs/>
          <w:color w:val="000000"/>
          <w:kern w:val="0"/>
          <w:lang w:eastAsia="fr-FR"/>
        </w:rPr>
        <w:t>.</w:t>
      </w:r>
    </w:p>
    <w:p w14:paraId="0ACAEDF3" w14:textId="77777777" w:rsidR="008A551D" w:rsidRPr="008A551D" w:rsidRDefault="008A551D" w:rsidP="008A551D">
      <w:pPr>
        <w:widowControl/>
        <w:suppressAutoHyphens w:val="0"/>
        <w:autoSpaceDE w:val="0"/>
        <w:autoSpaceDN w:val="0"/>
        <w:adjustRightInd w:val="0"/>
        <w:rPr>
          <w:rFonts w:ascii="Garamond" w:eastAsia="Times New Roman" w:hAnsi="Garamond" w:cs="Arial"/>
          <w:b/>
          <w:bCs/>
          <w:color w:val="000000"/>
          <w:kern w:val="0"/>
          <w:lang w:eastAsia="fr-FR"/>
        </w:rPr>
      </w:pPr>
    </w:p>
    <w:p w14:paraId="26173781" w14:textId="03A85E72" w:rsidR="008A551D" w:rsidRPr="008A551D" w:rsidRDefault="008A551D" w:rsidP="008A551D">
      <w:pPr>
        <w:widowControl/>
        <w:suppressAutoHyphens w:val="0"/>
        <w:autoSpaceDE w:val="0"/>
        <w:autoSpaceDN w:val="0"/>
        <w:adjustRightInd w:val="0"/>
        <w:rPr>
          <w:rFonts w:ascii="Garamond" w:eastAsia="Times New Roman" w:hAnsi="Garamond" w:cs="Arial"/>
          <w:b/>
          <w:bCs/>
          <w:color w:val="000000"/>
          <w:kern w:val="0"/>
          <w:lang w:eastAsia="fr-FR"/>
        </w:rPr>
      </w:pPr>
    </w:p>
    <w:p w14:paraId="5335777D" w14:textId="77777777" w:rsidR="00806B84" w:rsidRPr="008A551D" w:rsidRDefault="00806B84">
      <w:pPr>
        <w:rPr>
          <w:rFonts w:ascii="Garamond" w:hAnsi="Garamond"/>
        </w:rPr>
      </w:pPr>
    </w:p>
    <w:sectPr w:rsidR="00806B84" w:rsidRPr="008A55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HEJJG+ComicSansMS">
    <w:altName w:val="Comic Sans MS"/>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17E32"/>
    <w:multiLevelType w:val="multilevel"/>
    <w:tmpl w:val="0E6E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B032A"/>
    <w:multiLevelType w:val="hybridMultilevel"/>
    <w:tmpl w:val="20222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4A5342"/>
    <w:multiLevelType w:val="multilevel"/>
    <w:tmpl w:val="8242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E61B2"/>
    <w:multiLevelType w:val="multilevel"/>
    <w:tmpl w:val="748E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1E7956"/>
    <w:multiLevelType w:val="multilevel"/>
    <w:tmpl w:val="755E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AF33CF"/>
    <w:multiLevelType w:val="multilevel"/>
    <w:tmpl w:val="718C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0A3941"/>
    <w:multiLevelType w:val="multilevel"/>
    <w:tmpl w:val="4974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F939AA"/>
    <w:multiLevelType w:val="multilevel"/>
    <w:tmpl w:val="001A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1451A5"/>
    <w:multiLevelType w:val="multilevel"/>
    <w:tmpl w:val="D198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8F3D2E"/>
    <w:multiLevelType w:val="hybridMultilevel"/>
    <w:tmpl w:val="5E2410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70959728">
    <w:abstractNumId w:val="7"/>
  </w:num>
  <w:num w:numId="2" w16cid:durableId="185796596">
    <w:abstractNumId w:val="8"/>
  </w:num>
  <w:num w:numId="3" w16cid:durableId="884373441">
    <w:abstractNumId w:val="5"/>
  </w:num>
  <w:num w:numId="4" w16cid:durableId="241529824">
    <w:abstractNumId w:val="6"/>
  </w:num>
  <w:num w:numId="5" w16cid:durableId="1155878473">
    <w:abstractNumId w:val="2"/>
  </w:num>
  <w:num w:numId="6" w16cid:durableId="153105706">
    <w:abstractNumId w:val="0"/>
  </w:num>
  <w:num w:numId="7" w16cid:durableId="1353066553">
    <w:abstractNumId w:val="4"/>
  </w:num>
  <w:num w:numId="8" w16cid:durableId="293950035">
    <w:abstractNumId w:val="3"/>
  </w:num>
  <w:num w:numId="9" w16cid:durableId="2017998191">
    <w:abstractNumId w:val="1"/>
  </w:num>
  <w:num w:numId="10" w16cid:durableId="10267592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51D"/>
    <w:rsid w:val="000251F9"/>
    <w:rsid w:val="002B786D"/>
    <w:rsid w:val="00443FC8"/>
    <w:rsid w:val="007537D5"/>
    <w:rsid w:val="00806B84"/>
    <w:rsid w:val="00876299"/>
    <w:rsid w:val="008A551D"/>
    <w:rsid w:val="009270BC"/>
    <w:rsid w:val="00A315B5"/>
    <w:rsid w:val="00B65ACF"/>
    <w:rsid w:val="00C917FF"/>
    <w:rsid w:val="00DF26E5"/>
    <w:rsid w:val="00E021D8"/>
    <w:rsid w:val="00F2469D"/>
    <w:rsid w:val="00F468F3"/>
    <w:rsid w:val="00F51E63"/>
    <w:rsid w:val="00FC34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E3562"/>
  <w15:chartTrackingRefBased/>
  <w15:docId w15:val="{A84EDB32-C59C-43BA-8D4A-DFE873FFF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51D"/>
    <w:pPr>
      <w:widowControl w:val="0"/>
      <w:suppressAutoHyphens/>
      <w:spacing w:after="0" w:line="240" w:lineRule="auto"/>
    </w:pPr>
    <w:rPr>
      <w:rFonts w:ascii="Times New Roman" w:eastAsia="Arial Unicode MS" w:hAnsi="Times New Roman" w:cs="Times New Roman"/>
      <w:kern w:val="1"/>
      <w14:ligatures w14:val="none"/>
    </w:rPr>
  </w:style>
  <w:style w:type="paragraph" w:styleId="Titre1">
    <w:name w:val="heading 1"/>
    <w:basedOn w:val="Normal"/>
    <w:next w:val="Normal"/>
    <w:link w:val="Titre1Car"/>
    <w:uiPriority w:val="9"/>
    <w:qFormat/>
    <w:rsid w:val="008A5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A5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A551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A551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A551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A551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A551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A551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A551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551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A551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A551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A551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A551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A551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A551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A551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A551D"/>
    <w:rPr>
      <w:rFonts w:eastAsiaTheme="majorEastAsia" w:cstheme="majorBidi"/>
      <w:color w:val="272727" w:themeColor="text1" w:themeTint="D8"/>
    </w:rPr>
  </w:style>
  <w:style w:type="paragraph" w:styleId="Titre">
    <w:name w:val="Title"/>
    <w:basedOn w:val="Normal"/>
    <w:next w:val="Normal"/>
    <w:link w:val="TitreCar"/>
    <w:uiPriority w:val="10"/>
    <w:qFormat/>
    <w:rsid w:val="008A551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A551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A551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A551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A551D"/>
    <w:pPr>
      <w:spacing w:before="160"/>
      <w:jc w:val="center"/>
    </w:pPr>
    <w:rPr>
      <w:i/>
      <w:iCs/>
      <w:color w:val="404040" w:themeColor="text1" w:themeTint="BF"/>
    </w:rPr>
  </w:style>
  <w:style w:type="character" w:customStyle="1" w:styleId="CitationCar">
    <w:name w:val="Citation Car"/>
    <w:basedOn w:val="Policepardfaut"/>
    <w:link w:val="Citation"/>
    <w:uiPriority w:val="29"/>
    <w:rsid w:val="008A551D"/>
    <w:rPr>
      <w:i/>
      <w:iCs/>
      <w:color w:val="404040" w:themeColor="text1" w:themeTint="BF"/>
    </w:rPr>
  </w:style>
  <w:style w:type="paragraph" w:styleId="Paragraphedeliste">
    <w:name w:val="List Paragraph"/>
    <w:basedOn w:val="Normal"/>
    <w:uiPriority w:val="34"/>
    <w:qFormat/>
    <w:rsid w:val="008A551D"/>
    <w:pPr>
      <w:ind w:left="720"/>
      <w:contextualSpacing/>
    </w:pPr>
  </w:style>
  <w:style w:type="character" w:styleId="Accentuationintense">
    <w:name w:val="Intense Emphasis"/>
    <w:basedOn w:val="Policepardfaut"/>
    <w:uiPriority w:val="21"/>
    <w:qFormat/>
    <w:rsid w:val="008A551D"/>
    <w:rPr>
      <w:i/>
      <w:iCs/>
      <w:color w:val="0F4761" w:themeColor="accent1" w:themeShade="BF"/>
    </w:rPr>
  </w:style>
  <w:style w:type="paragraph" w:styleId="Citationintense">
    <w:name w:val="Intense Quote"/>
    <w:basedOn w:val="Normal"/>
    <w:next w:val="Normal"/>
    <w:link w:val="CitationintenseCar"/>
    <w:uiPriority w:val="30"/>
    <w:qFormat/>
    <w:rsid w:val="008A5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A551D"/>
    <w:rPr>
      <w:i/>
      <w:iCs/>
      <w:color w:val="0F4761" w:themeColor="accent1" w:themeShade="BF"/>
    </w:rPr>
  </w:style>
  <w:style w:type="character" w:styleId="Rfrenceintense">
    <w:name w:val="Intense Reference"/>
    <w:basedOn w:val="Policepardfaut"/>
    <w:uiPriority w:val="32"/>
    <w:qFormat/>
    <w:rsid w:val="008A551D"/>
    <w:rPr>
      <w:b/>
      <w:bCs/>
      <w:smallCaps/>
      <w:color w:val="0F4761" w:themeColor="accent1" w:themeShade="BF"/>
      <w:spacing w:val="5"/>
    </w:rPr>
  </w:style>
  <w:style w:type="character" w:styleId="Lienhypertexte">
    <w:name w:val="Hyperlink"/>
    <w:rsid w:val="008A551D"/>
    <w:rPr>
      <w:color w:val="0000FF"/>
      <w:u w:val="single"/>
    </w:rPr>
  </w:style>
  <w:style w:type="paragraph" w:styleId="Sansinterligne">
    <w:name w:val="No Spacing"/>
    <w:uiPriority w:val="1"/>
    <w:qFormat/>
    <w:rsid w:val="008A551D"/>
    <w:pPr>
      <w:suppressAutoHyphens/>
      <w:spacing w:after="0" w:line="240" w:lineRule="auto"/>
    </w:pPr>
    <w:rPr>
      <w:rFonts w:ascii="Calibri" w:eastAsia="Times New Roman" w:hAnsi="Calibri" w:cs="Calibri"/>
      <w:kern w:val="0"/>
      <w:sz w:val="22"/>
      <w:szCs w:val="22"/>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tement@loireforez.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769</Words>
  <Characters>4235</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Maryon</dc:creator>
  <cp:keywords/>
  <dc:description/>
  <cp:lastModifiedBy>SMAIL Lisa</cp:lastModifiedBy>
  <cp:revision>5</cp:revision>
  <dcterms:created xsi:type="dcterms:W3CDTF">2026-07-23T15:39:00Z</dcterms:created>
  <dcterms:modified xsi:type="dcterms:W3CDTF">2026-07-28T14:20:00Z</dcterms:modified>
</cp:coreProperties>
</file>